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7951" w14:textId="4AC4D556" w:rsidR="00DA1065" w:rsidRDefault="00DA1065" w:rsidP="00DA106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OPIS I SPECIFIKACIJE PREDMETA, USLOVI ISPORUKE I IZVRŠENJA</w:t>
      </w:r>
    </w:p>
    <w:p w14:paraId="65AA14C7" w14:textId="77777777" w:rsidR="00DA1065" w:rsidRDefault="00DA1065" w:rsidP="00D850A3">
      <w:pPr>
        <w:rPr>
          <w:b/>
          <w:bCs/>
          <w:sz w:val="24"/>
          <w:szCs w:val="24"/>
        </w:rPr>
      </w:pPr>
    </w:p>
    <w:p w14:paraId="3996792E" w14:textId="7E92ED64" w:rsidR="00D850A3" w:rsidRPr="00D850A3" w:rsidRDefault="00D850A3" w:rsidP="00D850A3">
      <w:pPr>
        <w:rPr>
          <w:b/>
          <w:bCs/>
          <w:sz w:val="24"/>
          <w:szCs w:val="24"/>
        </w:rPr>
      </w:pPr>
      <w:r w:rsidRPr="00D850A3">
        <w:rPr>
          <w:b/>
          <w:bCs/>
          <w:sz w:val="24"/>
          <w:szCs w:val="24"/>
        </w:rPr>
        <w:t xml:space="preserve">Ukupna količina mesa za ishranu životinja: </w:t>
      </w:r>
      <w:r w:rsidRPr="00D850A3">
        <w:rPr>
          <w:sz w:val="24"/>
          <w:szCs w:val="24"/>
        </w:rPr>
        <w:t>34.000 kg</w:t>
      </w:r>
      <w:r w:rsidRPr="00D850A3">
        <w:rPr>
          <w:b/>
          <w:bCs/>
          <w:sz w:val="24"/>
          <w:szCs w:val="24"/>
        </w:rPr>
        <w:t xml:space="preserve"> </w:t>
      </w:r>
    </w:p>
    <w:p w14:paraId="5CB3A7C9" w14:textId="77777777" w:rsidR="00D850A3" w:rsidRPr="00D850A3" w:rsidRDefault="00D850A3" w:rsidP="00D850A3">
      <w:pPr>
        <w:rPr>
          <w:b/>
          <w:bCs/>
          <w:sz w:val="24"/>
          <w:szCs w:val="24"/>
        </w:rPr>
      </w:pPr>
    </w:p>
    <w:p w14:paraId="7338AE32" w14:textId="77777777" w:rsidR="00D850A3" w:rsidRPr="00D850A3" w:rsidRDefault="00D850A3" w:rsidP="00D850A3">
      <w:pPr>
        <w:jc w:val="both"/>
        <w:rPr>
          <w:sz w:val="24"/>
          <w:szCs w:val="24"/>
        </w:rPr>
      </w:pPr>
      <w:r w:rsidRPr="00D850A3">
        <w:rPr>
          <w:b/>
          <w:bCs/>
          <w:sz w:val="24"/>
          <w:szCs w:val="24"/>
        </w:rPr>
        <w:t xml:space="preserve">Opis dobra: </w:t>
      </w:r>
      <w:r w:rsidRPr="00D850A3">
        <w:rPr>
          <w:sz w:val="24"/>
          <w:szCs w:val="24"/>
        </w:rPr>
        <w:t>Meso mora biti goveđe, pogodnog kvaliteta za životinjsku ishranu, pregledano i označeno kao veterinarski ispravno od strane veterinara radno angažovanog kod ponuđača. Roba ne sme u sebi imati primese prljavštine, otrova ili bilo kakvih stranih tela.</w:t>
      </w:r>
    </w:p>
    <w:p w14:paraId="607FAEBF" w14:textId="77777777" w:rsidR="00D850A3" w:rsidRPr="00D850A3" w:rsidRDefault="00D850A3" w:rsidP="00D850A3">
      <w:pPr>
        <w:rPr>
          <w:b/>
          <w:bCs/>
          <w:sz w:val="24"/>
          <w:szCs w:val="24"/>
        </w:rPr>
      </w:pPr>
    </w:p>
    <w:p w14:paraId="1D5FB586" w14:textId="32C251D6" w:rsidR="00D850A3" w:rsidRPr="00D850A3" w:rsidRDefault="00D850A3" w:rsidP="00D850A3">
      <w:pPr>
        <w:rPr>
          <w:sz w:val="24"/>
          <w:szCs w:val="24"/>
        </w:rPr>
      </w:pPr>
      <w:r w:rsidRPr="00D850A3">
        <w:rPr>
          <w:b/>
          <w:bCs/>
          <w:sz w:val="24"/>
          <w:szCs w:val="24"/>
        </w:rPr>
        <w:t>Rok za isporuku kompletne količine dobra</w:t>
      </w:r>
      <w:r>
        <w:rPr>
          <w:b/>
          <w:bCs/>
          <w:sz w:val="24"/>
          <w:szCs w:val="24"/>
          <w:lang w:val="sr-Cyrl-RS"/>
        </w:rPr>
        <w:t xml:space="preserve">: </w:t>
      </w:r>
      <w:r w:rsidRPr="00D850A3">
        <w:rPr>
          <w:sz w:val="24"/>
          <w:szCs w:val="24"/>
        </w:rPr>
        <w:t>1 godina</w:t>
      </w:r>
    </w:p>
    <w:p w14:paraId="7BC38AE0" w14:textId="77777777" w:rsidR="00D850A3" w:rsidRPr="00D850A3" w:rsidRDefault="00D850A3" w:rsidP="00D850A3">
      <w:pPr>
        <w:rPr>
          <w:sz w:val="24"/>
          <w:szCs w:val="24"/>
        </w:rPr>
      </w:pPr>
      <w:r w:rsidRPr="00D850A3">
        <w:rPr>
          <w:b/>
          <w:bCs/>
          <w:sz w:val="24"/>
          <w:szCs w:val="24"/>
        </w:rPr>
        <w:t xml:space="preserve">Isporuka: </w:t>
      </w:r>
      <w:r w:rsidRPr="00D850A3">
        <w:rPr>
          <w:sz w:val="24"/>
          <w:szCs w:val="24"/>
        </w:rPr>
        <w:t xml:space="preserve">Sukcesivno, Beo </w:t>
      </w:r>
      <w:proofErr w:type="spellStart"/>
      <w:r w:rsidRPr="00D850A3">
        <w:rPr>
          <w:sz w:val="24"/>
          <w:szCs w:val="24"/>
        </w:rPr>
        <w:t>zoo</w:t>
      </w:r>
      <w:proofErr w:type="spellEnd"/>
      <w:r w:rsidRPr="00D850A3">
        <w:rPr>
          <w:sz w:val="24"/>
          <w:szCs w:val="24"/>
        </w:rPr>
        <w:t xml:space="preserve"> vrt robu preuzima svojim vozilom ukoliko je ponuđač u krugu od 30km od Beo </w:t>
      </w:r>
      <w:proofErr w:type="spellStart"/>
      <w:r w:rsidRPr="00D850A3">
        <w:rPr>
          <w:sz w:val="24"/>
          <w:szCs w:val="24"/>
        </w:rPr>
        <w:t>zoo</w:t>
      </w:r>
      <w:proofErr w:type="spellEnd"/>
      <w:r w:rsidRPr="00D850A3">
        <w:rPr>
          <w:sz w:val="24"/>
          <w:szCs w:val="24"/>
        </w:rPr>
        <w:t xml:space="preserve"> vrta. Ukoliko je ponuđač udaljen više od 30km od Beo </w:t>
      </w:r>
      <w:proofErr w:type="spellStart"/>
      <w:r w:rsidRPr="00D850A3">
        <w:rPr>
          <w:sz w:val="24"/>
          <w:szCs w:val="24"/>
        </w:rPr>
        <w:t>zoo</w:t>
      </w:r>
      <w:proofErr w:type="spellEnd"/>
      <w:r w:rsidRPr="00D850A3">
        <w:rPr>
          <w:sz w:val="24"/>
          <w:szCs w:val="24"/>
        </w:rPr>
        <w:t xml:space="preserve"> vrta,  dužan je da robu doveze do magacina Zoološkog vrta (prevoz mora biti uračunat u cenu). </w:t>
      </w:r>
    </w:p>
    <w:p w14:paraId="17B3B23B" w14:textId="77777777" w:rsidR="00D850A3" w:rsidRPr="00D850A3" w:rsidRDefault="00D850A3" w:rsidP="00D850A3">
      <w:pPr>
        <w:rPr>
          <w:b/>
          <w:bCs/>
          <w:sz w:val="24"/>
          <w:szCs w:val="24"/>
        </w:rPr>
      </w:pPr>
    </w:p>
    <w:p w14:paraId="2DB5EA83" w14:textId="63C948D7" w:rsidR="009F4728" w:rsidRPr="00D850A3" w:rsidRDefault="00D850A3" w:rsidP="00D850A3">
      <w:r w:rsidRPr="00D850A3">
        <w:rPr>
          <w:b/>
          <w:bCs/>
          <w:sz w:val="24"/>
          <w:szCs w:val="24"/>
        </w:rPr>
        <w:t xml:space="preserve">Rok isporuke: </w:t>
      </w:r>
      <w:r w:rsidRPr="00D850A3">
        <w:rPr>
          <w:sz w:val="24"/>
          <w:szCs w:val="24"/>
        </w:rPr>
        <w:t xml:space="preserve">maksimalno 72 sata od momenta narudžbe, u skladu sa potrebama Beo </w:t>
      </w:r>
      <w:proofErr w:type="spellStart"/>
      <w:r w:rsidRPr="00D850A3">
        <w:rPr>
          <w:sz w:val="24"/>
          <w:szCs w:val="24"/>
        </w:rPr>
        <w:t>zoo</w:t>
      </w:r>
      <w:proofErr w:type="spellEnd"/>
      <w:r w:rsidRPr="00D850A3">
        <w:rPr>
          <w:sz w:val="24"/>
          <w:szCs w:val="24"/>
        </w:rPr>
        <w:t xml:space="preserve"> vrta.</w:t>
      </w:r>
    </w:p>
    <w:sectPr w:rsidR="009F4728" w:rsidRPr="00D85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FB3"/>
    <w:rsid w:val="00420FB3"/>
    <w:rsid w:val="00515CE7"/>
    <w:rsid w:val="009F4728"/>
    <w:rsid w:val="00D850A3"/>
    <w:rsid w:val="00DA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4F4E"/>
  <w15:chartTrackingRefBased/>
  <w15:docId w15:val="{C7F9E16C-BF3B-497A-824B-CA9AB9E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Budjic</dc:creator>
  <cp:keywords/>
  <dc:description/>
  <cp:lastModifiedBy>Emilija Budjic</cp:lastModifiedBy>
  <cp:revision>5</cp:revision>
  <dcterms:created xsi:type="dcterms:W3CDTF">2021-09-15T19:51:00Z</dcterms:created>
  <dcterms:modified xsi:type="dcterms:W3CDTF">2021-09-19T20:41:00Z</dcterms:modified>
</cp:coreProperties>
</file>